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1D68A" w14:textId="77777777" w:rsidR="00EE3C0A" w:rsidRDefault="00EE3C0A">
      <w:pPr>
        <w:shd w:val="clear" w:color="auto" w:fill="4F81BD"/>
        <w:spacing w:after="0"/>
        <w:jc w:val="center"/>
        <w:rPr>
          <w:rFonts w:ascii="Arial" w:eastAsia="Times New Roman" w:hAnsi="Arial" w:cs="Arial"/>
          <w:b/>
          <w:color w:val="FFFFFF"/>
          <w:sz w:val="20"/>
          <w:szCs w:val="20"/>
        </w:rPr>
      </w:pPr>
    </w:p>
    <w:p w14:paraId="6F001411" w14:textId="77777777" w:rsidR="007009F4" w:rsidRPr="00725337" w:rsidRDefault="00CC165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color w:val="FFFFFF"/>
        </w:rPr>
      </w:pPr>
      <w:r w:rsidRPr="00725337">
        <w:rPr>
          <w:rFonts w:ascii="Marianne" w:eastAsia="Times New Roman" w:hAnsi="Marianne" w:cs="Arial"/>
          <w:b/>
          <w:color w:val="FFFFFF"/>
        </w:rPr>
        <w:t>QUESTIONNAIRE</w:t>
      </w:r>
    </w:p>
    <w:p w14:paraId="70455B0C" w14:textId="77777777" w:rsidR="000A7017" w:rsidRPr="00E37799" w:rsidRDefault="000A7017" w:rsidP="000A7017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sz w:val="24"/>
          <w:szCs w:val="24"/>
        </w:rPr>
      </w:pPr>
      <w:r w:rsidRPr="00D427B2"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  <w:t>Audits et évaluations des projets financés, cartographie des ONG subventionnées par le Ministère de l’Europe et des Affaires étrangères</w:t>
      </w:r>
    </w:p>
    <w:p w14:paraId="10C55180" w14:textId="24343913" w:rsidR="000740FD" w:rsidRPr="000740FD" w:rsidRDefault="000740FD" w:rsidP="00532745">
      <w:pPr>
        <w:shd w:val="clear" w:color="auto" w:fill="4F81BD"/>
        <w:spacing w:after="0"/>
        <w:rPr>
          <w:rFonts w:ascii="Marianne" w:eastAsia="Times New Roman" w:hAnsi="Marianne" w:cs="Arial"/>
          <w:b/>
          <w:bCs/>
          <w:color w:val="auto"/>
          <w:sz w:val="24"/>
          <w:szCs w:val="24"/>
        </w:rPr>
      </w:pPr>
    </w:p>
    <w:p w14:paraId="30E7321B" w14:textId="77777777" w:rsidR="00CD466E" w:rsidRPr="004F0BC3" w:rsidRDefault="00CD466E" w:rsidP="00706A3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bCs/>
          <w:color w:val="000000" w:themeColor="text1"/>
        </w:rPr>
      </w:pPr>
      <w:r w:rsidRPr="004F0BC3">
        <w:rPr>
          <w:rFonts w:ascii="Marianne" w:eastAsia="Times New Roman" w:hAnsi="Marianne" w:cs="Arial"/>
          <w:b/>
          <w:bCs/>
          <w:color w:val="000000" w:themeColor="text1"/>
        </w:rPr>
        <w:t>(Support de réponses)</w:t>
      </w:r>
    </w:p>
    <w:p w14:paraId="3079F2E0" w14:textId="77777777" w:rsidR="00706A30" w:rsidRPr="00FA048A" w:rsidRDefault="00706A3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color w:val="FFFFFF"/>
          <w:sz w:val="20"/>
          <w:szCs w:val="20"/>
        </w:rPr>
      </w:pPr>
    </w:p>
    <w:p w14:paraId="516756A3" w14:textId="77777777" w:rsidR="00EE3C0A" w:rsidRDefault="00EE3C0A">
      <w:pPr>
        <w:pStyle w:val="Corpsdetexte"/>
        <w:ind w:left="720"/>
        <w:rPr>
          <w:rFonts w:ascii="Marianne" w:hAnsi="Marianne"/>
          <w:b/>
          <w:bCs/>
          <w:color w:val="21409A"/>
        </w:rPr>
      </w:pPr>
    </w:p>
    <w:p w14:paraId="04738E33" w14:textId="77777777" w:rsidR="00EE3C0A" w:rsidRPr="00FA048A" w:rsidRDefault="00165067">
      <w:pPr>
        <w:spacing w:after="0"/>
        <w:jc w:val="center"/>
        <w:rPr>
          <w:rFonts w:ascii="Marianne" w:hAnsi="Marianne"/>
        </w:rPr>
      </w:pPr>
      <w:r w:rsidRPr="00FA048A">
        <w:rPr>
          <w:rFonts w:ascii="Marianne" w:hAnsi="Marianne" w:cs="Arial"/>
          <w:i/>
          <w:iCs/>
          <w:sz w:val="20"/>
          <w:szCs w:val="20"/>
        </w:rPr>
        <w:t xml:space="preserve">Les opérateurs économiques </w:t>
      </w:r>
      <w:r w:rsidR="00CC1650">
        <w:rPr>
          <w:rFonts w:ascii="Marianne" w:hAnsi="Marianne" w:cs="Arial"/>
          <w:i/>
          <w:iCs/>
          <w:sz w:val="20"/>
          <w:szCs w:val="20"/>
        </w:rPr>
        <w:t xml:space="preserve">sont invités à répondre au questionnaire sur le présent support </w:t>
      </w:r>
      <w:r w:rsidRPr="00FA048A">
        <w:rPr>
          <w:rFonts w:ascii="Marianne" w:hAnsi="Marianne" w:cs="Arial"/>
          <w:i/>
          <w:iCs/>
          <w:sz w:val="20"/>
          <w:szCs w:val="20"/>
        </w:rPr>
        <w:t xml:space="preserve">et porter à l’attention de l’administration toute information qu’ils jugent utile. </w:t>
      </w:r>
    </w:p>
    <w:p w14:paraId="6022EBFA" w14:textId="77777777" w:rsidR="00EE3C0A" w:rsidRPr="00EF7814" w:rsidRDefault="00EE3C0A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36C3D187" w14:textId="77777777" w:rsidR="00F27629" w:rsidRPr="00725337" w:rsidRDefault="00F27629" w:rsidP="00F27629">
      <w:pPr>
        <w:numPr>
          <w:ilvl w:val="0"/>
          <w:numId w:val="1"/>
        </w:numPr>
        <w:shd w:val="clear" w:color="auto" w:fill="FFFFFF" w:themeFill="background1"/>
        <w:tabs>
          <w:tab w:val="left" w:pos="1560"/>
        </w:tabs>
        <w:jc w:val="both"/>
        <w:rPr>
          <w:rFonts w:ascii="Marianne" w:hAnsi="Marianne"/>
          <w:sz w:val="24"/>
          <w:szCs w:val="24"/>
        </w:rPr>
      </w:pPr>
      <w:r w:rsidRPr="00725337">
        <w:rPr>
          <w:rFonts w:ascii="Marianne" w:hAnsi="Marianne" w:cs="Arial"/>
          <w:b/>
          <w:color w:val="21409A"/>
          <w:sz w:val="24"/>
          <w:szCs w:val="24"/>
          <w:u w:val="dash"/>
        </w:rPr>
        <w:t xml:space="preserve">Informations générales de l’entreprise  </w:t>
      </w:r>
    </w:p>
    <w:tbl>
      <w:tblPr>
        <w:tblW w:w="907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74"/>
        <w:gridCol w:w="6098"/>
      </w:tblGrid>
      <w:tr w:rsidR="000B4B41" w:rsidRPr="00725337" w14:paraId="0CD37435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85FDC3B" w14:textId="32AD7C89" w:rsidR="000B4B41" w:rsidRPr="00725337" w:rsidRDefault="000B4B41" w:rsidP="00832102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Nom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090C49C" w14:textId="77777777" w:rsidR="000B4B41" w:rsidRPr="00725337" w:rsidRDefault="000B4B41" w:rsidP="00832102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11F045B9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9D45F28" w14:textId="11907999" w:rsidR="000B4B41" w:rsidRDefault="000B4B41" w:rsidP="00832102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Adresse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3536901" w14:textId="77777777" w:rsidR="000B4B41" w:rsidRPr="00725337" w:rsidRDefault="000B4B41" w:rsidP="00832102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3A6EBE80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21EF911F" w14:textId="5DF27F99" w:rsidR="000B4B41" w:rsidRDefault="000B4B41" w:rsidP="000B4B41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Lien internet de l’entreprise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E9F2581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50444D8D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1149FD9D" w14:textId="77777777" w:rsidR="000B4B41" w:rsidRPr="00725337" w:rsidRDefault="000B4B41" w:rsidP="000B4B41">
            <w:pPr>
              <w:pStyle w:val="Contenudetableau"/>
              <w:rPr>
                <w:rFonts w:ascii="Marianne" w:hAnsi="Marianne" w:cs="Arial"/>
                <w:b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Raison sociale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5E933425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4318C590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75FF974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Représentant de la société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7F1D22C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580F7914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28600E83" w14:textId="6C4A74C0" w:rsidR="000B4B41" w:rsidRPr="00725337" w:rsidRDefault="000B4B41" w:rsidP="000B4B41">
            <w:pPr>
              <w:pStyle w:val="Contenudetableau"/>
              <w:rPr>
                <w:rFonts w:ascii="Marianne" w:hAnsi="Marianne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Coordonnées – Contact commercial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8199255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2588C52F" w14:textId="77777777" w:rsidTr="00EB636A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4A4E8ED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Numéro de SIRET, forme de l’entreprise (PME, TPE, ESS)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</w:tc>
      </w:tr>
      <w:tr w:rsidR="000B4B41" w:rsidRPr="00725337" w14:paraId="379A9DD8" w14:textId="77777777" w:rsidTr="00496EA9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B0163EF" w14:textId="77777777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Appartenance à un groupe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4F6382B8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4F7B3D17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1A62882" w14:textId="77777777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Activités principales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1E6CD02E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6AE7EF7B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5D994CE8" w14:textId="77777777" w:rsidR="000B4B41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lastRenderedPageBreak/>
              <w:t xml:space="preserve">Activités annexes : </w:t>
            </w:r>
          </w:p>
          <w:p w14:paraId="0C5318B8" w14:textId="20CC6DB4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0B4B41" w:rsidRPr="00725337" w14:paraId="296EFB6B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B6CD688" w14:textId="26D789C3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Effectifs :</w:t>
            </w:r>
          </w:p>
        </w:tc>
      </w:tr>
      <w:tr w:rsidR="000B4B41" w:rsidRPr="00725337" w14:paraId="1AA367B7" w14:textId="77777777" w:rsidTr="004C3B97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AF4C12A" w14:textId="06C94D02" w:rsidR="000B4B41" w:rsidRPr="00725337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Compétences : </w:t>
            </w:r>
          </w:p>
        </w:tc>
      </w:tr>
      <w:tr w:rsidR="000B4B41" w:rsidRPr="00725337" w14:paraId="7387BDC4" w14:textId="77777777" w:rsidTr="00EA6B2B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D9B7B0E" w14:textId="77777777" w:rsidR="000B4B41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Existence de prestations identiques ou proches (exemples d’intervention le cas échéant) :</w:t>
            </w:r>
          </w:p>
          <w:p w14:paraId="538D6C7C" w14:textId="05AE5FBD" w:rsidR="000B4B41" w:rsidRPr="00725337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0BF97FB" w14:textId="77777777" w:rsidR="00836A3A" w:rsidRDefault="00836A3A">
      <w:pPr>
        <w:pStyle w:val="Corpsdetexte"/>
        <w:rPr>
          <w:rFonts w:ascii="Marianne" w:hAnsi="Marianne"/>
          <w:b/>
          <w:bCs/>
          <w:color w:val="21409A"/>
        </w:rPr>
      </w:pPr>
    </w:p>
    <w:p w14:paraId="44BFF20E" w14:textId="77777777" w:rsidR="00F27629" w:rsidRPr="0032152C" w:rsidRDefault="00CF16F1" w:rsidP="00725337">
      <w:pPr>
        <w:pStyle w:val="Corpsdetexte"/>
        <w:numPr>
          <w:ilvl w:val="0"/>
          <w:numId w:val="1"/>
        </w:numPr>
        <w:rPr>
          <w:rFonts w:ascii="Marianne" w:hAnsi="Marianne" w:cs="Arial"/>
          <w:b/>
          <w:color w:val="21409A"/>
          <w:sz w:val="24"/>
          <w:szCs w:val="24"/>
          <w:u w:val="dash"/>
        </w:rPr>
      </w:pPr>
      <w:r w:rsidRPr="0032152C">
        <w:rPr>
          <w:rFonts w:ascii="Marianne" w:hAnsi="Marianne" w:cs="Arial"/>
          <w:b/>
          <w:color w:val="21409A"/>
          <w:sz w:val="24"/>
          <w:szCs w:val="24"/>
          <w:u w:val="dash"/>
        </w:rPr>
        <w:t>Données économiques</w:t>
      </w:r>
    </w:p>
    <w:tbl>
      <w:tblPr>
        <w:tblStyle w:val="Grilledutableau2"/>
        <w:tblW w:w="9063" w:type="dxa"/>
        <w:tblInd w:w="108" w:type="dxa"/>
        <w:tblCellMar>
          <w:left w:w="68" w:type="dxa"/>
        </w:tblCellMar>
        <w:tblLook w:val="04A0" w:firstRow="1" w:lastRow="0" w:firstColumn="1" w:lastColumn="0" w:noHBand="0" w:noVBand="1"/>
      </w:tblPr>
      <w:tblGrid>
        <w:gridCol w:w="9063"/>
      </w:tblGrid>
      <w:tr w:rsidR="00F27629" w:rsidRPr="00F27629" w14:paraId="7686BEE3" w14:textId="77777777" w:rsidTr="006753E6">
        <w:trPr>
          <w:trHeight w:val="873"/>
        </w:trPr>
        <w:tc>
          <w:tcPr>
            <w:tcW w:w="9063" w:type="dxa"/>
            <w:shd w:val="clear" w:color="auto" w:fill="auto"/>
            <w:tcMar>
              <w:left w:w="68" w:type="dxa"/>
            </w:tcMar>
          </w:tcPr>
          <w:p w14:paraId="12B5ED1D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Chiffres clés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685625D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BF6545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40E600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0914137F" w14:textId="77777777" w:rsidTr="006753E6">
        <w:trPr>
          <w:trHeight w:val="873"/>
        </w:trPr>
        <w:tc>
          <w:tcPr>
            <w:tcW w:w="9063" w:type="dxa"/>
            <w:shd w:val="clear" w:color="auto" w:fill="auto"/>
            <w:tcMar>
              <w:left w:w="68" w:type="dxa"/>
            </w:tcMar>
          </w:tcPr>
          <w:p w14:paraId="2A55FC3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Principaux clients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et partenaires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3FB94CE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2C816FB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1126659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114B604" w14:textId="77777777" w:rsidTr="006753E6">
        <w:trPr>
          <w:trHeight w:val="887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623CA71B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Part du secteur public dans le chiffre d’affaires</w:t>
            </w:r>
            <w:r w:rsid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 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4BE3AAF2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7821F494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9B0DCD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7549DFDC" w14:textId="77777777" w:rsidTr="006753E6">
        <w:trPr>
          <w:trHeight w:val="990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32977ABD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Expériences auprès d’entités publiques</w:t>
            </w:r>
            <w:r w:rsid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 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784C82D8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2A447EAC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20BC5D09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D49CB94" w14:textId="77777777" w:rsidTr="006753E6">
        <w:trPr>
          <w:trHeight w:val="456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2E1DE09A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Part de l’activité sous-traitée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4B3E3A2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3BAB367" w14:textId="77777777" w:rsidTr="006753E6">
        <w:trPr>
          <w:trHeight w:val="221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0313A55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161F319B" w14:textId="77777777" w:rsidTr="006753E6">
        <w:trPr>
          <w:trHeight w:val="221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4C81441F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392D470E" w14:textId="77777777" w:rsidTr="006753E6">
        <w:trPr>
          <w:trHeight w:val="456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45BEC0B4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Chiffre d’affaires moyen annuel pour les 3 derniers exercices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41F3987A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6F7421F2" w14:textId="77777777" w:rsidTr="006753E6">
        <w:trPr>
          <w:trHeight w:val="221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190BA98C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 w:cs="Arial"/>
                <w:sz w:val="20"/>
                <w:szCs w:val="20"/>
                <w:u w:val="dotted"/>
              </w:rPr>
            </w:pPr>
          </w:p>
        </w:tc>
      </w:tr>
      <w:tr w:rsidR="00F27629" w:rsidRPr="00F27629" w14:paraId="250AE227" w14:textId="77777777" w:rsidTr="006753E6">
        <w:trPr>
          <w:trHeight w:val="221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554722B2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 w:cs="Arial"/>
                <w:sz w:val="20"/>
                <w:szCs w:val="20"/>
                <w:u w:val="dotted"/>
              </w:rPr>
            </w:pPr>
          </w:p>
        </w:tc>
      </w:tr>
    </w:tbl>
    <w:p w14:paraId="2D92C3B1" w14:textId="787C74C2" w:rsidR="00F27629" w:rsidRDefault="00F27629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59983AE0" w14:textId="77777777" w:rsidR="00870C1A" w:rsidRPr="00EF7814" w:rsidRDefault="00870C1A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7DCDC9C3" w14:textId="50D7B4E0" w:rsidR="00D43694" w:rsidRPr="006753E6" w:rsidRDefault="006753E6" w:rsidP="006753E6">
      <w:pPr>
        <w:numPr>
          <w:ilvl w:val="0"/>
          <w:numId w:val="1"/>
        </w:numPr>
        <w:shd w:val="clear" w:color="auto" w:fill="FFFFFF" w:themeFill="background1"/>
        <w:tabs>
          <w:tab w:val="left" w:pos="1560"/>
        </w:tabs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 w:cs="Arial"/>
          <w:b/>
          <w:color w:val="21409A"/>
          <w:sz w:val="24"/>
          <w:szCs w:val="24"/>
          <w:u w:val="dash"/>
        </w:rPr>
        <w:t>Prestation</w:t>
      </w:r>
      <w:r w:rsidR="0078536C">
        <w:rPr>
          <w:rFonts w:ascii="Marianne" w:hAnsi="Marianne" w:cs="Arial"/>
          <w:b/>
          <w:color w:val="21409A"/>
          <w:sz w:val="24"/>
          <w:szCs w:val="24"/>
          <w:u w:val="dash"/>
        </w:rPr>
        <w:t>s</w:t>
      </w:r>
      <w:r w:rsidR="00B425F6" w:rsidRPr="007F62B1">
        <w:rPr>
          <w:rFonts w:ascii="Marianne" w:hAnsi="Marianne" w:cs="Arial"/>
          <w:b/>
          <w:color w:val="21409A"/>
          <w:sz w:val="24"/>
          <w:szCs w:val="24"/>
          <w:u w:val="dash"/>
        </w:rPr>
        <w:t xml:space="preserve"> </w:t>
      </w:r>
    </w:p>
    <w:tbl>
      <w:tblPr>
        <w:tblStyle w:val="Grilledutableau2"/>
        <w:tblW w:w="9063" w:type="dxa"/>
        <w:tblInd w:w="108" w:type="dxa"/>
        <w:tblLook w:val="04A0" w:firstRow="1" w:lastRow="0" w:firstColumn="1" w:lastColumn="0" w:noHBand="0" w:noVBand="1"/>
      </w:tblPr>
      <w:tblGrid>
        <w:gridCol w:w="9063"/>
      </w:tblGrid>
      <w:tr w:rsidR="00FD7860" w14:paraId="7FDA4D34" w14:textId="77777777" w:rsidTr="006753E6">
        <w:tc>
          <w:tcPr>
            <w:tcW w:w="9063" w:type="dxa"/>
          </w:tcPr>
          <w:p w14:paraId="71666269" w14:textId="7B250BE5" w:rsidR="00FD7860" w:rsidDel="00FD7860" w:rsidRDefault="00FD7860" w:rsidP="00FD7860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Description de vos services :</w:t>
            </w:r>
          </w:p>
        </w:tc>
      </w:tr>
      <w:tr w:rsidR="00FD7860" w14:paraId="017897CC" w14:textId="77777777" w:rsidTr="006753E6">
        <w:tc>
          <w:tcPr>
            <w:tcW w:w="9063" w:type="dxa"/>
          </w:tcPr>
          <w:p w14:paraId="1FDD2246" w14:textId="41570C50" w:rsidR="00FD7860" w:rsidDel="00FD7860" w:rsidRDefault="00FD7860" w:rsidP="00FD7860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Quels sont vos points vous différenciant de vos concurrents (points forts et points faibles) ?</w:t>
            </w:r>
          </w:p>
        </w:tc>
      </w:tr>
      <w:tr w:rsidR="006753E6" w14:paraId="5A0CBE4A" w14:textId="77777777" w:rsidTr="006753E6">
        <w:tc>
          <w:tcPr>
            <w:tcW w:w="9063" w:type="dxa"/>
          </w:tcPr>
          <w:p w14:paraId="25B98AC0" w14:textId="260982F1" w:rsidR="006753E6" w:rsidRDefault="00FD7860" w:rsidP="00FD7860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Quelle distinction faites-vous entre audit et contrôle de dépenses d’un projet ? Quelles sont les limites de l’un ou de l’autre ?</w:t>
            </w:r>
          </w:p>
        </w:tc>
      </w:tr>
      <w:tr w:rsidR="000E60E0" w14:paraId="688AF883" w14:textId="77777777" w:rsidTr="006753E6">
        <w:tc>
          <w:tcPr>
            <w:tcW w:w="9063" w:type="dxa"/>
          </w:tcPr>
          <w:p w14:paraId="23FAD35A" w14:textId="55F12BFE" w:rsidR="000E60E0" w:rsidRDefault="00FD7860" w:rsidP="00FD7860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Quelle norme appliquez-vous ? et comment assurez-vous son respect ?</w:t>
            </w:r>
          </w:p>
        </w:tc>
      </w:tr>
      <w:tr w:rsidR="00CE70D1" w14:paraId="244EF729" w14:textId="77777777" w:rsidTr="006753E6">
        <w:tc>
          <w:tcPr>
            <w:tcW w:w="9063" w:type="dxa"/>
          </w:tcPr>
          <w:p w14:paraId="0FE6CCE4" w14:textId="2031A450" w:rsidR="00CE70D1" w:rsidRDefault="00FD7860" w:rsidP="00D920CD">
            <w:pPr>
              <w:pStyle w:val="Contenudetableau"/>
            </w:pPr>
            <w:r>
              <w:t>Sous quel délai pouvez-vous réaliser un audit ? Sous quel délai pouvez-vous réaliser un contrôle des dépenses ?</w:t>
            </w:r>
            <w:r>
              <w:rPr>
                <w:rFonts w:ascii="Marianne" w:hAnsi="Marianne"/>
                <w:sz w:val="20"/>
                <w:szCs w:val="20"/>
              </w:rPr>
              <w:t xml:space="preserve"> Quelles actions sont mises en place pour maitriser les délais ?</w:t>
            </w:r>
          </w:p>
        </w:tc>
      </w:tr>
      <w:tr w:rsidR="00FD7860" w14:paraId="0E2A3A20" w14:textId="77777777" w:rsidTr="006753E6">
        <w:tc>
          <w:tcPr>
            <w:tcW w:w="9063" w:type="dxa"/>
          </w:tcPr>
          <w:p w14:paraId="55789648" w14:textId="2B796043" w:rsidR="00FD7860" w:rsidRDefault="00FD7860" w:rsidP="00D920CD">
            <w:pPr>
              <w:pStyle w:val="Contenudetableau"/>
            </w:pPr>
            <w:r>
              <w:t>Si vous réalisez des audits/contrôle de dépense, pouvez-vous vérifier l’efficacité et l’efficience ? par quels moyens ?</w:t>
            </w:r>
          </w:p>
        </w:tc>
      </w:tr>
      <w:tr w:rsidR="00FD7860" w14:paraId="707127AB" w14:textId="77777777" w:rsidTr="006753E6">
        <w:tc>
          <w:tcPr>
            <w:tcW w:w="9063" w:type="dxa"/>
          </w:tcPr>
          <w:p w14:paraId="28C032FF" w14:textId="6A6EC3F4" w:rsidR="00FD7860" w:rsidRDefault="00FD7860" w:rsidP="00D920CD">
            <w:pPr>
              <w:pStyle w:val="Contenudetableau"/>
            </w:pPr>
            <w:r>
              <w:t xml:space="preserve">Sous quel délai pouvez-vous réaliser une évaluation de grappe de projets ? </w:t>
            </w:r>
            <w:r>
              <w:rPr>
                <w:rFonts w:ascii="Marianne" w:hAnsi="Marianne"/>
                <w:sz w:val="20"/>
                <w:szCs w:val="20"/>
              </w:rPr>
              <w:t>Quelles actions sont mises en place pour maitriser les délais ?</w:t>
            </w:r>
          </w:p>
        </w:tc>
      </w:tr>
      <w:tr w:rsidR="00FD7860" w14:paraId="7DD823B1" w14:textId="77777777" w:rsidTr="006753E6">
        <w:tc>
          <w:tcPr>
            <w:tcW w:w="9063" w:type="dxa"/>
          </w:tcPr>
          <w:p w14:paraId="00E8CB9E" w14:textId="36604AC6" w:rsidR="00FD786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Sous quel délai pouvez-vous réaliser une cartographie des risques ? Quelles actions sont mises en place pour maitriser les délais ?</w:t>
            </w:r>
          </w:p>
        </w:tc>
      </w:tr>
      <w:tr w:rsidR="00CA410E" w14:paraId="458E1987" w14:textId="77777777" w:rsidTr="006753E6">
        <w:tc>
          <w:tcPr>
            <w:tcW w:w="9063" w:type="dxa"/>
          </w:tcPr>
          <w:p w14:paraId="5AE95C7D" w14:textId="6E8E7425" w:rsidR="00CA410E" w:rsidRDefault="00CA410E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Qu’est</w:t>
            </w:r>
            <w:r w:rsidR="006D391E">
              <w:rPr>
                <w:rFonts w:ascii="Marianne" w:hAnsi="Marianne"/>
                <w:sz w:val="20"/>
                <w:szCs w:val="20"/>
              </w:rPr>
              <w:t>-</w:t>
            </w:r>
            <w:r>
              <w:rPr>
                <w:rFonts w:ascii="Marianne" w:hAnsi="Marianne"/>
                <w:sz w:val="20"/>
                <w:szCs w:val="20"/>
              </w:rPr>
              <w:t xml:space="preserve">ce que comprend une cartographie des risques d’une ONG ? Quelle méthodologie proposez-vous pour mesurer les risques ? Quels sont </w:t>
            </w:r>
            <w:r w:rsidR="00390244">
              <w:rPr>
                <w:rFonts w:ascii="Marianne" w:hAnsi="Marianne"/>
                <w:sz w:val="20"/>
                <w:szCs w:val="20"/>
              </w:rPr>
              <w:t>principaux risques structurels ou financiers auxquels les ONG sont exposées ?</w:t>
            </w:r>
          </w:p>
        </w:tc>
      </w:tr>
      <w:tr w:rsidR="000E60E0" w14:paraId="49CC0C6B" w14:textId="77777777" w:rsidTr="006753E6">
        <w:tc>
          <w:tcPr>
            <w:tcW w:w="9063" w:type="dxa"/>
          </w:tcPr>
          <w:p w14:paraId="34C3777F" w14:textId="6A0A92DE" w:rsidR="000E60E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Quelle capacité avez-vous de vous déplacer dans des zones de crise ?</w:t>
            </w:r>
          </w:p>
        </w:tc>
      </w:tr>
      <w:tr w:rsidR="006753E6" w14:paraId="6353D43E" w14:textId="77777777" w:rsidTr="006753E6">
        <w:tc>
          <w:tcPr>
            <w:tcW w:w="9063" w:type="dxa"/>
          </w:tcPr>
          <w:p w14:paraId="35ED1538" w14:textId="32B1505A" w:rsidR="006753E6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Quelle expérience avez-vous du secteur ONG ?</w:t>
            </w:r>
          </w:p>
        </w:tc>
      </w:tr>
      <w:tr w:rsidR="00FD7860" w14:paraId="5D7DF733" w14:textId="77777777" w:rsidTr="006753E6">
        <w:tc>
          <w:tcPr>
            <w:tcW w:w="9063" w:type="dxa"/>
          </w:tcPr>
          <w:p w14:paraId="68213869" w14:textId="5026B7DD" w:rsidR="00FD786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Quelle expérience avez-vous auprès des bailleurs de l’aide humanitaire ?</w:t>
            </w:r>
          </w:p>
        </w:tc>
      </w:tr>
      <w:tr w:rsidR="00FD7860" w14:paraId="427B01FF" w14:textId="77777777" w:rsidTr="006753E6">
        <w:tc>
          <w:tcPr>
            <w:tcW w:w="9063" w:type="dxa"/>
          </w:tcPr>
          <w:p w14:paraId="7D7D1426" w14:textId="0BB9EAA6" w:rsidR="00FD786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 comprennent les livrables que vous proposez ?</w:t>
            </w:r>
          </w:p>
        </w:tc>
      </w:tr>
      <w:tr w:rsidR="00FD7860" w14:paraId="7D68F43F" w14:textId="77777777" w:rsidTr="006753E6">
        <w:tc>
          <w:tcPr>
            <w:tcW w:w="9063" w:type="dxa"/>
          </w:tcPr>
          <w:p w14:paraId="1A4C5516" w14:textId="57645048" w:rsidR="00FD786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Pouvez-vous auditer les plans de sécurité d’une ONG ?</w:t>
            </w:r>
          </w:p>
        </w:tc>
      </w:tr>
      <w:tr w:rsidR="00FD7860" w14:paraId="450A9661" w14:textId="77777777" w:rsidTr="006753E6">
        <w:tc>
          <w:tcPr>
            <w:tcW w:w="9063" w:type="dxa"/>
          </w:tcPr>
          <w:p w14:paraId="3E6F0B20" w14:textId="3E68ADDA" w:rsidR="00FD786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Quels outils utilisez-vous pour recueillir les données des ONG et les conserver ?</w:t>
            </w:r>
          </w:p>
        </w:tc>
      </w:tr>
      <w:tr w:rsidR="00FD7860" w14:paraId="35E983CE" w14:textId="77777777" w:rsidTr="006753E6">
        <w:tc>
          <w:tcPr>
            <w:tcW w:w="9063" w:type="dxa"/>
          </w:tcPr>
          <w:p w14:paraId="72AEC5DC" w14:textId="488F327A" w:rsidR="00FD786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Comment pouvez-vous recueillir ou contrôler des données protégées par les ONG (listes de bénéficiaires par exemple)</w:t>
            </w:r>
          </w:p>
        </w:tc>
      </w:tr>
      <w:tr w:rsidR="00FD7860" w14:paraId="6DC678C2" w14:textId="77777777" w:rsidTr="006753E6">
        <w:tc>
          <w:tcPr>
            <w:tcW w:w="9063" w:type="dxa"/>
          </w:tcPr>
          <w:p w14:paraId="5A724B7A" w14:textId="50E259EA" w:rsidR="00FD7860" w:rsidRDefault="00FD7860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lastRenderedPageBreak/>
              <w:t>Certifiez-vous les comptes d’ONG ? Quelle est votre politique au regard du contrôle de dépense / audit de l’un de vos clients ?</w:t>
            </w:r>
          </w:p>
        </w:tc>
      </w:tr>
    </w:tbl>
    <w:p w14:paraId="57A8B651" w14:textId="77777777" w:rsidR="007A0639" w:rsidRPr="00901212" w:rsidRDefault="007A0639" w:rsidP="00901212">
      <w:pPr>
        <w:jc w:val="both"/>
        <w:rPr>
          <w:rFonts w:ascii="Marianne" w:hAnsi="Marianne"/>
          <w:bCs/>
          <w:iCs/>
          <w:sz w:val="20"/>
          <w:szCs w:val="20"/>
        </w:rPr>
      </w:pPr>
    </w:p>
    <w:p w14:paraId="60BD0D1D" w14:textId="77777777" w:rsidR="00EE3C0A" w:rsidRPr="007F62B1" w:rsidRDefault="00C264EF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Politique tarifaire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64EF" w14:paraId="09185730" w14:textId="77777777" w:rsidTr="00C264EF">
        <w:tc>
          <w:tcPr>
            <w:tcW w:w="9062" w:type="dxa"/>
          </w:tcPr>
          <w:p w14:paraId="37671834" w14:textId="7BEEB6DE" w:rsidR="0032152C" w:rsidRPr="0032152C" w:rsidRDefault="0078536C" w:rsidP="00C264EF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>Comment s’effectue la tarification ? (</w:t>
            </w:r>
            <w:r w:rsidR="00893B17" w:rsidRPr="0078536C">
              <w:rPr>
                <w:rFonts w:ascii="Marianne" w:hAnsi="Marianne"/>
                <w:color w:val="auto"/>
                <w:sz w:val="20"/>
                <w:szCs w:val="20"/>
              </w:rPr>
              <w:t>Prix</w:t>
            </w: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 xml:space="preserve"> unitaire, prix forfaitaire, journalier, mixte ?)</w:t>
            </w:r>
          </w:p>
        </w:tc>
      </w:tr>
      <w:tr w:rsidR="0078536C" w14:paraId="2BE0D4D2" w14:textId="77777777" w:rsidTr="00C264EF">
        <w:tc>
          <w:tcPr>
            <w:tcW w:w="9062" w:type="dxa"/>
          </w:tcPr>
          <w:p w14:paraId="1960A684" w14:textId="38085605" w:rsidR="0078536C" w:rsidRPr="0078536C" w:rsidRDefault="0078536C" w:rsidP="00C264EF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>Avez-vous des prix publics de référence ? et si oui pouvez-vous nous les communiquer ?</w:t>
            </w:r>
          </w:p>
        </w:tc>
      </w:tr>
      <w:tr w:rsidR="0032152C" w14:paraId="41938ACA" w14:textId="77777777" w:rsidTr="00C264EF">
        <w:tc>
          <w:tcPr>
            <w:tcW w:w="9062" w:type="dxa"/>
          </w:tcPr>
          <w:p w14:paraId="6CE8FF35" w14:textId="16A0380F" w:rsidR="0032152C" w:rsidRPr="0032152C" w:rsidRDefault="0032152C" w:rsidP="000E137B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>
              <w:rPr>
                <w:rFonts w:ascii="Marianne" w:hAnsi="Marianne"/>
                <w:color w:val="auto"/>
                <w:sz w:val="20"/>
                <w:szCs w:val="20"/>
              </w:rPr>
              <w:t>Facteurs de coût</w:t>
            </w: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 xml:space="preserve"> (déplacements, frais divers.)</w:t>
            </w:r>
            <w:r w:rsidRPr="0032152C">
              <w:rPr>
                <w:rFonts w:ascii="Calibri" w:hAnsi="Calibri" w:cs="Calibri"/>
                <w:color w:val="auto"/>
                <w:sz w:val="20"/>
                <w:szCs w:val="20"/>
              </w:rPr>
              <w:t> </w:t>
            </w: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>:</w:t>
            </w:r>
          </w:p>
        </w:tc>
      </w:tr>
      <w:tr w:rsidR="0032152C" w14:paraId="7591F382" w14:textId="77777777" w:rsidTr="00C264EF">
        <w:tc>
          <w:tcPr>
            <w:tcW w:w="9062" w:type="dxa"/>
          </w:tcPr>
          <w:p w14:paraId="4223E195" w14:textId="1B9346F5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>Modalités de facturation (périodicité,</w:t>
            </w:r>
            <w:r w:rsidR="008D02A7">
              <w:rPr>
                <w:rFonts w:ascii="Marianne" w:hAnsi="Marianne"/>
                <w:color w:val="auto"/>
                <w:sz w:val="20"/>
                <w:szCs w:val="20"/>
              </w:rPr>
              <w:t xml:space="preserve"> </w:t>
            </w:r>
            <w:r w:rsidR="008D02A7" w:rsidRPr="008D02A7">
              <w:rPr>
                <w:rFonts w:ascii="Marianne" w:hAnsi="Marianne"/>
                <w:color w:val="auto"/>
                <w:sz w:val="20"/>
                <w:szCs w:val="20"/>
              </w:rPr>
              <w:t>prix unitaire, prix forfaitaire, journalier, mixte… ?</w:t>
            </w:r>
            <w:r w:rsidR="00926D11" w:rsidRPr="008D02A7">
              <w:rPr>
                <w:rFonts w:ascii="Marianne" w:hAnsi="Marianne"/>
                <w:color w:val="auto"/>
                <w:sz w:val="20"/>
                <w:szCs w:val="20"/>
              </w:rPr>
              <w:t>)</w:t>
            </w:r>
            <w:r w:rsidR="00926D11" w:rsidRPr="0032152C">
              <w:rPr>
                <w:rFonts w:ascii="Marianne" w:hAnsi="Marianne"/>
                <w:color w:val="auto"/>
                <w:sz w:val="20"/>
                <w:szCs w:val="20"/>
              </w:rPr>
              <w:t xml:space="preserve"> :</w:t>
            </w:r>
          </w:p>
        </w:tc>
      </w:tr>
      <w:tr w:rsidR="008D02A7" w14:paraId="1C9CC878" w14:textId="77777777" w:rsidTr="00C264EF">
        <w:tc>
          <w:tcPr>
            <w:tcW w:w="9062" w:type="dxa"/>
          </w:tcPr>
          <w:p w14:paraId="70558A05" w14:textId="6FD46AED" w:rsidR="008D02A7" w:rsidRPr="00B16ADD" w:rsidRDefault="008D02A7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8D02A7">
              <w:rPr>
                <w:rFonts w:ascii="Marianne" w:hAnsi="Marianne"/>
                <w:color w:val="auto"/>
                <w:sz w:val="20"/>
                <w:szCs w:val="20"/>
              </w:rPr>
              <w:t>Quels sont le(s) indice(s) applicables dans votre secteur pour les révisions de prix ?</w:t>
            </w:r>
          </w:p>
        </w:tc>
      </w:tr>
      <w:tr w:rsidR="00B16ADD" w14:paraId="7AFECEFD" w14:textId="77777777" w:rsidTr="00C264EF">
        <w:tc>
          <w:tcPr>
            <w:tcW w:w="9062" w:type="dxa"/>
          </w:tcPr>
          <w:p w14:paraId="6D373BD2" w14:textId="62CDECE4" w:rsidR="00B16ADD" w:rsidRPr="00B16ADD" w:rsidRDefault="00B16ADD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B16ADD">
              <w:rPr>
                <w:rFonts w:ascii="Marianne" w:hAnsi="Marianne"/>
                <w:color w:val="auto"/>
                <w:sz w:val="20"/>
                <w:szCs w:val="20"/>
              </w:rPr>
              <w:t>Quels sont les critères d’attractivité d’une future consultation ?</w:t>
            </w:r>
          </w:p>
        </w:tc>
      </w:tr>
      <w:tr w:rsidR="00870C1A" w14:paraId="4A86D9BB" w14:textId="77777777" w:rsidTr="00C264EF">
        <w:tc>
          <w:tcPr>
            <w:tcW w:w="9062" w:type="dxa"/>
          </w:tcPr>
          <w:p w14:paraId="6935A84F" w14:textId="2A8ECFDD" w:rsidR="00870C1A" w:rsidRPr="00B16ADD" w:rsidRDefault="00870C1A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870C1A">
              <w:rPr>
                <w:rFonts w:ascii="Marianne" w:hAnsi="Marianne"/>
                <w:color w:val="auto"/>
                <w:sz w:val="20"/>
                <w:szCs w:val="20"/>
              </w:rPr>
              <w:t xml:space="preserve">Quel type de tarification appliquez-vous en cas d’annulation « de dernière minute » d’une </w:t>
            </w:r>
            <w:r>
              <w:rPr>
                <w:rFonts w:ascii="Marianne" w:hAnsi="Marianne"/>
                <w:color w:val="auto"/>
                <w:sz w:val="20"/>
                <w:szCs w:val="20"/>
              </w:rPr>
              <w:t>opération</w:t>
            </w:r>
            <w:r w:rsidRPr="00870C1A">
              <w:rPr>
                <w:rFonts w:ascii="Marianne" w:hAnsi="Marianne"/>
                <w:color w:val="auto"/>
                <w:sz w:val="20"/>
                <w:szCs w:val="20"/>
              </w:rPr>
              <w:t xml:space="preserve"> ?</w:t>
            </w:r>
          </w:p>
        </w:tc>
      </w:tr>
    </w:tbl>
    <w:p w14:paraId="7B37AF05" w14:textId="77777777" w:rsidR="001A3750" w:rsidRDefault="001A3750" w:rsidP="005030A5">
      <w:pPr>
        <w:pStyle w:val="Paragraphedeliste"/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color w:val="auto"/>
          <w:sz w:val="20"/>
          <w:szCs w:val="20"/>
        </w:rPr>
      </w:pPr>
    </w:p>
    <w:p w14:paraId="22424921" w14:textId="77777777" w:rsidR="001A3750" w:rsidRPr="007F62B1" w:rsidRDefault="001A3750" w:rsidP="001A3750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Développement durable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52C" w14:paraId="3660D1D3" w14:textId="77777777" w:rsidTr="0032152C">
        <w:tc>
          <w:tcPr>
            <w:tcW w:w="9062" w:type="dxa"/>
          </w:tcPr>
          <w:p w14:paraId="60A1B31A" w14:textId="03F4A7AB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Seriez-vous en capacité de répondre à ce type de projet avec une clause environnementale</w:t>
            </w:r>
            <w:r w:rsidRPr="0032152C">
              <w:rPr>
                <w:rFonts w:ascii="Calibri" w:hAnsi="Calibri" w:cs="Calibri"/>
                <w:sz w:val="20"/>
                <w:szCs w:val="20"/>
              </w:rPr>
              <w:t> </w:t>
            </w:r>
            <w:r w:rsidRPr="0032152C">
              <w:rPr>
                <w:rFonts w:ascii="Marianne" w:hAnsi="Marianne"/>
                <w:sz w:val="20"/>
                <w:szCs w:val="20"/>
              </w:rPr>
              <w:t>?</w:t>
            </w:r>
          </w:p>
        </w:tc>
      </w:tr>
      <w:tr w:rsidR="0032152C" w14:paraId="570D6240" w14:textId="77777777" w:rsidTr="000E137B">
        <w:trPr>
          <w:trHeight w:val="647"/>
        </w:trPr>
        <w:tc>
          <w:tcPr>
            <w:tcW w:w="9062" w:type="dxa"/>
          </w:tcPr>
          <w:p w14:paraId="2E06D45B" w14:textId="5BD105DD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Avez-vous répondu à des marchés publics avec une clause d’exécution environnementale et si oui quels types de clauses ?</w:t>
            </w:r>
          </w:p>
        </w:tc>
      </w:tr>
      <w:tr w:rsidR="0032152C" w14:paraId="56CA4D29" w14:textId="77777777" w:rsidTr="0032152C">
        <w:tc>
          <w:tcPr>
            <w:tcW w:w="9062" w:type="dxa"/>
          </w:tcPr>
          <w:p w14:paraId="22B3622E" w14:textId="1BF22045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D7CB4DA" w14:textId="07F4AE84" w:rsidR="00057967" w:rsidRPr="00EF7814" w:rsidRDefault="00057967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36784D33" w14:textId="77777777" w:rsidR="00464105" w:rsidRPr="007F62B1" w:rsidRDefault="00D40668" w:rsidP="00464105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>Insertion sociale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52C" w14:paraId="4FD5C1C3" w14:textId="77777777" w:rsidTr="0032152C">
        <w:tc>
          <w:tcPr>
            <w:tcW w:w="9062" w:type="dxa"/>
          </w:tcPr>
          <w:p w14:paraId="05C774BA" w14:textId="5643880C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8"/>
                <w:szCs w:val="28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 xml:space="preserve">Seriez-vous en capacité de répondre sur ce type de projet avec une clause d’insertion des personnes éloignées de l’emploi (en fonction du montant et du volume d’heures de main d’œuvre) ? </w:t>
            </w:r>
          </w:p>
        </w:tc>
      </w:tr>
      <w:tr w:rsidR="0032152C" w14:paraId="22DFFBD5" w14:textId="77777777" w:rsidTr="0032152C">
        <w:tc>
          <w:tcPr>
            <w:tcW w:w="9062" w:type="dxa"/>
          </w:tcPr>
          <w:p w14:paraId="340E47A9" w14:textId="77C710BE" w:rsidR="0032152C" w:rsidRPr="0032152C" w:rsidRDefault="0032152C" w:rsidP="000E137B">
            <w:pPr>
              <w:jc w:val="both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lastRenderedPageBreak/>
              <w:t xml:space="preserve">Seriez-vous en capacité de répondre sur ce type de projet avec une clause permettant la réalisation d’une </w:t>
            </w:r>
            <w:r>
              <w:rPr>
                <w:rFonts w:ascii="Marianne" w:hAnsi="Marianne"/>
                <w:sz w:val="20"/>
                <w:szCs w:val="20"/>
              </w:rPr>
              <w:t>clause d’insertion sociale</w:t>
            </w:r>
            <w:r w:rsidRPr="0032152C">
              <w:rPr>
                <w:rFonts w:ascii="Marianne" w:hAnsi="Marianne"/>
                <w:sz w:val="20"/>
                <w:szCs w:val="20"/>
              </w:rPr>
              <w:t xml:space="preserve"> (en fonction du montant et du volume d’heures de main d’œuvre) ? </w:t>
            </w:r>
          </w:p>
        </w:tc>
      </w:tr>
    </w:tbl>
    <w:p w14:paraId="2D2E5CDA" w14:textId="77777777" w:rsidR="00E536EB" w:rsidRPr="00EF7814" w:rsidRDefault="00E536EB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1FEA9ABD" w14:textId="77777777" w:rsidR="001F25A5" w:rsidRPr="007F62B1" w:rsidRDefault="001F25A5" w:rsidP="003F14AF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b/>
          <w:i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Autres informations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4"/>
      </w:tblGrid>
      <w:tr w:rsidR="0032152C" w14:paraId="28F56010" w14:textId="77777777" w:rsidTr="007A0639">
        <w:trPr>
          <w:trHeight w:val="2375"/>
        </w:trPr>
        <w:tc>
          <w:tcPr>
            <w:tcW w:w="9044" w:type="dxa"/>
          </w:tcPr>
          <w:p w14:paraId="39B67D65" w14:textId="2ADA47CE" w:rsidR="0032152C" w:rsidRPr="0032152C" w:rsidRDefault="0032152C" w:rsidP="000E137B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Propositions de l’entreprise de nature à améliorer l’expression du besoin. Les opérateurs économiques sont invités à porter à la connaissance de l’administration toute information qu’ils jugent utile (proposition de mode de fonctionnement, solution technique nouvelle, modalités de suivi, proposition d’optimisation des services etc.)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</w:tbl>
    <w:p w14:paraId="68730D84" w14:textId="77777777" w:rsidR="0032152C" w:rsidRDefault="0032152C" w:rsidP="0032152C">
      <w:pPr>
        <w:jc w:val="both"/>
        <w:rPr>
          <w:rFonts w:ascii="Marianne" w:hAnsi="Marianne"/>
          <w:sz w:val="20"/>
          <w:szCs w:val="20"/>
        </w:rPr>
      </w:pPr>
    </w:p>
    <w:p w14:paraId="20DA7AA4" w14:textId="77777777" w:rsidR="001F25A5" w:rsidRPr="001F25A5" w:rsidRDefault="001F25A5" w:rsidP="001F25A5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0"/>
          <w:szCs w:val="20"/>
        </w:rPr>
      </w:pPr>
    </w:p>
    <w:sectPr w:rsidR="001F25A5" w:rsidRPr="001F25A5">
      <w:headerReference w:type="default" r:id="rId8"/>
      <w:footerReference w:type="default" r:id="rId9"/>
      <w:pgSz w:w="11906" w:h="16838"/>
      <w:pgMar w:top="1961" w:right="1417" w:bottom="1417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C3CCF" w14:textId="77777777" w:rsidR="00377D0F" w:rsidRDefault="00377D0F">
      <w:pPr>
        <w:spacing w:after="0" w:line="240" w:lineRule="auto"/>
      </w:pPr>
      <w:r>
        <w:separator/>
      </w:r>
    </w:p>
  </w:endnote>
  <w:endnote w:type="continuationSeparator" w:id="0">
    <w:p w14:paraId="2CB92FEF" w14:textId="77777777" w:rsidR="00377D0F" w:rsidRDefault="00377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Gotham-Book">
    <w:altName w:val="Times New Roman"/>
    <w:panose1 w:val="00000000000000000000"/>
    <w:charset w:val="00"/>
    <w:family w:val="roman"/>
    <w:notTrueType/>
    <w:pitch w:val="default"/>
  </w:font>
  <w:font w:name="Gotham-LightItal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arianne" w:hAnsi="Marianne"/>
        <w:sz w:val="20"/>
      </w:rPr>
      <w:id w:val="137961853"/>
      <w:docPartObj>
        <w:docPartGallery w:val="Page Numbers (Top of Page)"/>
        <w:docPartUnique/>
      </w:docPartObj>
    </w:sdtPr>
    <w:sdtEndPr/>
    <w:sdtContent>
      <w:p w14:paraId="21E600DA" w14:textId="29B59F86" w:rsidR="00EE3C0A" w:rsidRPr="00725337" w:rsidRDefault="00725337" w:rsidP="00725337">
        <w:pPr>
          <w:pStyle w:val="Pieddepage"/>
          <w:rPr>
            <w:rFonts w:ascii="Marianne" w:hAnsi="Marianne"/>
            <w:sz w:val="20"/>
          </w:rPr>
        </w:pPr>
        <w:r w:rsidRPr="00725337">
          <w:rPr>
            <w:rFonts w:ascii="Marianne" w:hAnsi="Marianne"/>
            <w:sz w:val="18"/>
          </w:rPr>
          <w:t>M</w:t>
        </w:r>
        <w:r w:rsidR="00901212">
          <w:rPr>
            <w:rFonts w:ascii="Marianne" w:hAnsi="Marianne"/>
            <w:sz w:val="18"/>
          </w:rPr>
          <w:t>EAE</w:t>
        </w:r>
        <w:r w:rsidRPr="00725337">
          <w:rPr>
            <w:rFonts w:ascii="Marianne" w:hAnsi="Marianne"/>
            <w:sz w:val="18"/>
          </w:rPr>
          <w:t>/</w:t>
        </w:r>
        <w:r w:rsidR="00901212">
          <w:rPr>
            <w:rFonts w:ascii="Marianne" w:hAnsi="Marianne"/>
            <w:sz w:val="18"/>
          </w:rPr>
          <w:t>DAF/MMA</w:t>
        </w:r>
        <w:r w:rsidR="00901212" w:rsidRPr="00725337">
          <w:rPr>
            <w:rFonts w:ascii="Marianne" w:hAnsi="Marianne"/>
            <w:sz w:val="18"/>
          </w:rPr>
          <w:t xml:space="preserve"> </w:t>
        </w:r>
        <w:r w:rsidR="00901212" w:rsidRPr="00725337">
          <w:rPr>
            <w:rFonts w:ascii="Marianne" w:hAnsi="Marianne"/>
            <w:sz w:val="18"/>
          </w:rPr>
          <w:tab/>
        </w:r>
        <w:r w:rsidRPr="00725337">
          <w:rPr>
            <w:rFonts w:ascii="Marianne" w:hAnsi="Marianne"/>
            <w:sz w:val="18"/>
          </w:rPr>
          <w:tab/>
        </w:r>
        <w:r w:rsidR="00165067" w:rsidRPr="00725337">
          <w:rPr>
            <w:rFonts w:ascii="Marianne" w:hAnsi="Marianne"/>
            <w:sz w:val="20"/>
          </w:rPr>
          <w:t xml:space="preserve">Page </w:t>
        </w:r>
        <w:r w:rsidR="00165067" w:rsidRPr="00725337">
          <w:rPr>
            <w:rFonts w:ascii="Marianne" w:hAnsi="Marianne"/>
            <w:sz w:val="20"/>
          </w:rPr>
          <w:fldChar w:fldCharType="begin"/>
        </w:r>
        <w:r w:rsidR="00165067" w:rsidRPr="00725337">
          <w:rPr>
            <w:rFonts w:ascii="Marianne" w:hAnsi="Marianne"/>
            <w:sz w:val="20"/>
          </w:rPr>
          <w:instrText>PAGE</w:instrText>
        </w:r>
        <w:r w:rsidR="00165067" w:rsidRPr="00725337">
          <w:rPr>
            <w:rFonts w:ascii="Marianne" w:hAnsi="Marianne"/>
            <w:sz w:val="20"/>
          </w:rPr>
          <w:fldChar w:fldCharType="separate"/>
        </w:r>
        <w:r w:rsidR="007A0639">
          <w:rPr>
            <w:rFonts w:ascii="Marianne" w:hAnsi="Marianne"/>
            <w:noProof/>
            <w:sz w:val="20"/>
          </w:rPr>
          <w:t>4</w:t>
        </w:r>
        <w:r w:rsidR="00165067" w:rsidRPr="00725337">
          <w:rPr>
            <w:rFonts w:ascii="Marianne" w:hAnsi="Marianne"/>
            <w:sz w:val="20"/>
          </w:rPr>
          <w:fldChar w:fldCharType="end"/>
        </w:r>
        <w:r w:rsidR="00165067" w:rsidRPr="00725337">
          <w:rPr>
            <w:rFonts w:ascii="Marianne" w:hAnsi="Marianne"/>
            <w:sz w:val="20"/>
          </w:rPr>
          <w:t xml:space="preserve"> sur </w:t>
        </w:r>
        <w:r w:rsidR="00165067" w:rsidRPr="00725337">
          <w:rPr>
            <w:rFonts w:ascii="Marianne" w:hAnsi="Marianne"/>
            <w:sz w:val="20"/>
          </w:rPr>
          <w:fldChar w:fldCharType="begin"/>
        </w:r>
        <w:r w:rsidR="00165067" w:rsidRPr="00725337">
          <w:rPr>
            <w:rFonts w:ascii="Marianne" w:hAnsi="Marianne"/>
            <w:sz w:val="20"/>
          </w:rPr>
          <w:instrText>NUMPAGES</w:instrText>
        </w:r>
        <w:r w:rsidR="00165067" w:rsidRPr="00725337">
          <w:rPr>
            <w:rFonts w:ascii="Marianne" w:hAnsi="Marianne"/>
            <w:sz w:val="20"/>
          </w:rPr>
          <w:fldChar w:fldCharType="separate"/>
        </w:r>
        <w:r w:rsidR="007A0639">
          <w:rPr>
            <w:rFonts w:ascii="Marianne" w:hAnsi="Marianne"/>
            <w:noProof/>
            <w:sz w:val="20"/>
          </w:rPr>
          <w:t>4</w:t>
        </w:r>
        <w:r w:rsidR="00165067" w:rsidRPr="00725337">
          <w:rPr>
            <w:rFonts w:ascii="Marianne" w:hAnsi="Marianne"/>
            <w:sz w:val="20"/>
          </w:rPr>
          <w:fldChar w:fldCharType="end"/>
        </w:r>
      </w:p>
    </w:sdtContent>
  </w:sdt>
  <w:p w14:paraId="0FBB7334" w14:textId="77777777" w:rsidR="00EE3C0A" w:rsidRDefault="00EE3C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3F22E" w14:textId="77777777" w:rsidR="00377D0F" w:rsidRDefault="00377D0F">
      <w:pPr>
        <w:spacing w:after="0" w:line="240" w:lineRule="auto"/>
      </w:pPr>
      <w:r>
        <w:separator/>
      </w:r>
    </w:p>
  </w:footnote>
  <w:footnote w:type="continuationSeparator" w:id="0">
    <w:p w14:paraId="51FB4351" w14:textId="77777777" w:rsidR="00377D0F" w:rsidRDefault="00377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E4906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b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noProof/>
        <w:color w:val="auto"/>
        <w:sz w:val="24"/>
        <w:szCs w:val="24"/>
        <w:lang w:eastAsia="fr-FR"/>
      </w:rPr>
      <w:drawing>
        <wp:anchor distT="0" distB="0" distL="114300" distR="114300" simplePos="0" relativeHeight="251659264" behindDoc="0" locked="0" layoutInCell="1" allowOverlap="1" wp14:anchorId="3D335888" wp14:editId="57BB0970">
          <wp:simplePos x="0" y="0"/>
          <wp:positionH relativeFrom="margin">
            <wp:align>left</wp:align>
          </wp:positionH>
          <wp:positionV relativeFrom="page">
            <wp:posOffset>152400</wp:posOffset>
          </wp:positionV>
          <wp:extent cx="1123950" cy="1123618"/>
          <wp:effectExtent l="0" t="0" r="0" b="63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1236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Direction générale de l’administration</w:t>
    </w:r>
  </w:p>
  <w:p w14:paraId="3A94324A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b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Et de la modernisation</w:t>
    </w:r>
  </w:p>
  <w:p w14:paraId="625A02D1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Direction des affaires financières</w:t>
    </w:r>
  </w:p>
  <w:p w14:paraId="322B0623" w14:textId="77777777" w:rsidR="00B53F0E" w:rsidRPr="00B53F0E" w:rsidRDefault="00B53F0E" w:rsidP="00B53F0E">
    <w:pPr>
      <w:spacing w:after="0" w:line="240" w:lineRule="auto"/>
      <w:jc w:val="center"/>
      <w:rPr>
        <w:rFonts w:ascii="Times New Roman" w:eastAsia="SimSun" w:hAnsi="Times New Roman" w:cs="Times New Roman"/>
        <w:b/>
        <w:bCs/>
        <w:color w:val="auto"/>
        <w:sz w:val="24"/>
        <w:szCs w:val="24"/>
        <w:u w:val="single"/>
        <w:lang w:eastAsia="fr-FR"/>
      </w:rPr>
    </w:pPr>
  </w:p>
  <w:p w14:paraId="37972A02" w14:textId="77777777" w:rsidR="00B53F0E" w:rsidRPr="00B53F0E" w:rsidRDefault="00B53F0E" w:rsidP="00B53F0E">
    <w:pPr>
      <w:spacing w:after="0" w:line="240" w:lineRule="auto"/>
      <w:jc w:val="center"/>
      <w:rPr>
        <w:rFonts w:ascii="Times New Roman" w:eastAsia="SimSun" w:hAnsi="Times New Roman" w:cs="Times New Roman"/>
        <w:b/>
        <w:bCs/>
        <w:color w:val="auto"/>
        <w:sz w:val="24"/>
        <w:szCs w:val="24"/>
        <w:u w:val="single"/>
        <w:lang w:eastAsia="fr-FR"/>
      </w:rPr>
    </w:pPr>
  </w:p>
  <w:p w14:paraId="29615511" w14:textId="17918851" w:rsidR="00893781" w:rsidRPr="00FA048A" w:rsidRDefault="00893781" w:rsidP="00893781">
    <w:pPr>
      <w:pStyle w:val="En-tte"/>
      <w:rPr>
        <w:sz w:val="28"/>
        <w:szCs w:val="28"/>
      </w:rPr>
    </w:pPr>
  </w:p>
  <w:p w14:paraId="18CA6726" w14:textId="0957E623" w:rsidR="00EE3C0A" w:rsidRPr="00B53F0E" w:rsidRDefault="00B53F0E">
    <w:pPr>
      <w:pStyle w:val="En-tte"/>
      <w:rPr>
        <w:rFonts w:ascii="Marianne" w:hAnsi="Marianne"/>
        <w:b/>
        <w:bCs/>
        <w:sz w:val="28"/>
        <w:szCs w:val="28"/>
      </w:rPr>
    </w:pPr>
    <w:r w:rsidRPr="00B53F0E">
      <w:rPr>
        <w:rFonts w:ascii="Marianne" w:hAnsi="Marianne"/>
        <w:b/>
        <w:bCs/>
        <w:noProof/>
      </w:rPr>
      <w:t>Mission ministérielle des achats</w:t>
    </w:r>
  </w:p>
  <w:p w14:paraId="27E3DE5E" w14:textId="77777777" w:rsidR="00893781" w:rsidRDefault="008937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B69C9"/>
    <w:multiLevelType w:val="hybridMultilevel"/>
    <w:tmpl w:val="1228CB20"/>
    <w:lvl w:ilvl="0" w:tplc="02109B12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B74A7"/>
    <w:multiLevelType w:val="hybridMultilevel"/>
    <w:tmpl w:val="CA0A7196"/>
    <w:lvl w:ilvl="0" w:tplc="7AAA3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11732"/>
    <w:multiLevelType w:val="multilevel"/>
    <w:tmpl w:val="A0B8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arianne" w:hAnsi="Marianne" w:hint="default"/>
        <w:b/>
        <w:bCs/>
        <w:color w:val="21409A"/>
        <w:sz w:val="20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  <w:color w:val="21409A"/>
      </w:r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  <w:color w:val="21409A"/>
      </w:r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  <w:color w:val="21409A"/>
      </w:r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  <w:color w:val="21409A"/>
      </w:r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  <w:color w:val="21409A"/>
      </w:r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  <w:color w:val="21409A"/>
      </w:r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  <w:color w:val="21409A"/>
      </w:r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  <w:color w:val="21409A"/>
      </w:rPr>
    </w:lvl>
  </w:abstractNum>
  <w:abstractNum w:abstractNumId="3" w15:restartNumberingAfterBreak="0">
    <w:nsid w:val="21FD2D34"/>
    <w:multiLevelType w:val="hybridMultilevel"/>
    <w:tmpl w:val="A66861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F717DF"/>
    <w:multiLevelType w:val="multilevel"/>
    <w:tmpl w:val="FC9EF3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A832E23"/>
    <w:multiLevelType w:val="hybridMultilevel"/>
    <w:tmpl w:val="A754ED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07FBE"/>
    <w:multiLevelType w:val="hybridMultilevel"/>
    <w:tmpl w:val="3D429014"/>
    <w:lvl w:ilvl="0" w:tplc="893C40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C5D94"/>
    <w:multiLevelType w:val="multilevel"/>
    <w:tmpl w:val="A0B8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arianne" w:hAnsi="Marianne" w:hint="default"/>
        <w:b/>
        <w:bCs/>
        <w:color w:val="21409A"/>
        <w:sz w:val="20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  <w:color w:val="21409A"/>
      </w:r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  <w:color w:val="21409A"/>
      </w:r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  <w:color w:val="21409A"/>
      </w:r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  <w:color w:val="21409A"/>
      </w:r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  <w:color w:val="21409A"/>
      </w:r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  <w:color w:val="21409A"/>
      </w:r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  <w:color w:val="21409A"/>
      </w:r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  <w:color w:val="21409A"/>
      </w:rPr>
    </w:lvl>
  </w:abstractNum>
  <w:abstractNum w:abstractNumId="8" w15:restartNumberingAfterBreak="0">
    <w:nsid w:val="5BA2165A"/>
    <w:multiLevelType w:val="hybridMultilevel"/>
    <w:tmpl w:val="C53AD6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C1C69"/>
    <w:multiLevelType w:val="hybridMultilevel"/>
    <w:tmpl w:val="5628A232"/>
    <w:lvl w:ilvl="0" w:tplc="23364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C0A"/>
    <w:rsid w:val="000019E1"/>
    <w:rsid w:val="00046E04"/>
    <w:rsid w:val="00057967"/>
    <w:rsid w:val="0006062C"/>
    <w:rsid w:val="000740FD"/>
    <w:rsid w:val="000835E1"/>
    <w:rsid w:val="00093845"/>
    <w:rsid w:val="000A7017"/>
    <w:rsid w:val="000B4B41"/>
    <w:rsid w:val="000B70B8"/>
    <w:rsid w:val="000E137B"/>
    <w:rsid w:val="000E60E0"/>
    <w:rsid w:val="000F1A25"/>
    <w:rsid w:val="00103257"/>
    <w:rsid w:val="00157C90"/>
    <w:rsid w:val="00160817"/>
    <w:rsid w:val="0016414F"/>
    <w:rsid w:val="00165067"/>
    <w:rsid w:val="001A3750"/>
    <w:rsid w:val="001C1767"/>
    <w:rsid w:val="001E215E"/>
    <w:rsid w:val="001E5F44"/>
    <w:rsid w:val="001F25A5"/>
    <w:rsid w:val="002151AE"/>
    <w:rsid w:val="002A21A7"/>
    <w:rsid w:val="002E2D79"/>
    <w:rsid w:val="002E7F5C"/>
    <w:rsid w:val="002F79D1"/>
    <w:rsid w:val="00305E39"/>
    <w:rsid w:val="0032152C"/>
    <w:rsid w:val="0033170C"/>
    <w:rsid w:val="00370470"/>
    <w:rsid w:val="00372811"/>
    <w:rsid w:val="00374414"/>
    <w:rsid w:val="00377D0F"/>
    <w:rsid w:val="00390244"/>
    <w:rsid w:val="003A0B03"/>
    <w:rsid w:val="003A1209"/>
    <w:rsid w:val="003F14AF"/>
    <w:rsid w:val="004061A4"/>
    <w:rsid w:val="00414793"/>
    <w:rsid w:val="00440CF4"/>
    <w:rsid w:val="004464CE"/>
    <w:rsid w:val="00464105"/>
    <w:rsid w:val="00496AAC"/>
    <w:rsid w:val="004B6F3C"/>
    <w:rsid w:val="004E42EB"/>
    <w:rsid w:val="004F0BC3"/>
    <w:rsid w:val="005030A5"/>
    <w:rsid w:val="00532745"/>
    <w:rsid w:val="00541DCB"/>
    <w:rsid w:val="0057054C"/>
    <w:rsid w:val="00596F71"/>
    <w:rsid w:val="005C0CA4"/>
    <w:rsid w:val="005D41C8"/>
    <w:rsid w:val="006325BF"/>
    <w:rsid w:val="0063711E"/>
    <w:rsid w:val="00671661"/>
    <w:rsid w:val="006753E6"/>
    <w:rsid w:val="0068034A"/>
    <w:rsid w:val="006D391E"/>
    <w:rsid w:val="006E7C51"/>
    <w:rsid w:val="007009F4"/>
    <w:rsid w:val="00706A30"/>
    <w:rsid w:val="00725337"/>
    <w:rsid w:val="0072781F"/>
    <w:rsid w:val="007437B2"/>
    <w:rsid w:val="00754A19"/>
    <w:rsid w:val="00754CC2"/>
    <w:rsid w:val="00765170"/>
    <w:rsid w:val="00770B5A"/>
    <w:rsid w:val="007800FC"/>
    <w:rsid w:val="0078536C"/>
    <w:rsid w:val="007A0639"/>
    <w:rsid w:val="007A530B"/>
    <w:rsid w:val="007F62B1"/>
    <w:rsid w:val="008330DD"/>
    <w:rsid w:val="00836A3A"/>
    <w:rsid w:val="00870C1A"/>
    <w:rsid w:val="008904BD"/>
    <w:rsid w:val="00890E74"/>
    <w:rsid w:val="00893781"/>
    <w:rsid w:val="00893B17"/>
    <w:rsid w:val="008B740F"/>
    <w:rsid w:val="008D02A7"/>
    <w:rsid w:val="00901212"/>
    <w:rsid w:val="0091160F"/>
    <w:rsid w:val="00926D11"/>
    <w:rsid w:val="00975006"/>
    <w:rsid w:val="0098335B"/>
    <w:rsid w:val="00A3653E"/>
    <w:rsid w:val="00A473DE"/>
    <w:rsid w:val="00A637F1"/>
    <w:rsid w:val="00A6663F"/>
    <w:rsid w:val="00A72197"/>
    <w:rsid w:val="00A86C6B"/>
    <w:rsid w:val="00A933C7"/>
    <w:rsid w:val="00AC2DCE"/>
    <w:rsid w:val="00AF5D79"/>
    <w:rsid w:val="00B14A6B"/>
    <w:rsid w:val="00B16ADD"/>
    <w:rsid w:val="00B267A9"/>
    <w:rsid w:val="00B425F6"/>
    <w:rsid w:val="00B53F0E"/>
    <w:rsid w:val="00B545E0"/>
    <w:rsid w:val="00B67E0E"/>
    <w:rsid w:val="00BC2E27"/>
    <w:rsid w:val="00BF6D5F"/>
    <w:rsid w:val="00C07701"/>
    <w:rsid w:val="00C264EF"/>
    <w:rsid w:val="00C44838"/>
    <w:rsid w:val="00C505F2"/>
    <w:rsid w:val="00CA410E"/>
    <w:rsid w:val="00CB4878"/>
    <w:rsid w:val="00CC1650"/>
    <w:rsid w:val="00CD466E"/>
    <w:rsid w:val="00CD75E8"/>
    <w:rsid w:val="00CE2D86"/>
    <w:rsid w:val="00CE6E79"/>
    <w:rsid w:val="00CE70D1"/>
    <w:rsid w:val="00CF16F1"/>
    <w:rsid w:val="00D022A8"/>
    <w:rsid w:val="00D10E3F"/>
    <w:rsid w:val="00D261E3"/>
    <w:rsid w:val="00D40668"/>
    <w:rsid w:val="00D43694"/>
    <w:rsid w:val="00D44B87"/>
    <w:rsid w:val="00DB4AE4"/>
    <w:rsid w:val="00DB5B1D"/>
    <w:rsid w:val="00DC35B6"/>
    <w:rsid w:val="00DF4C74"/>
    <w:rsid w:val="00E20BF8"/>
    <w:rsid w:val="00E418DB"/>
    <w:rsid w:val="00E47F28"/>
    <w:rsid w:val="00E536EB"/>
    <w:rsid w:val="00EC50BB"/>
    <w:rsid w:val="00ED7B3E"/>
    <w:rsid w:val="00ED7E74"/>
    <w:rsid w:val="00EE3C0A"/>
    <w:rsid w:val="00EF7814"/>
    <w:rsid w:val="00F16186"/>
    <w:rsid w:val="00F213B7"/>
    <w:rsid w:val="00F26BAF"/>
    <w:rsid w:val="00F27629"/>
    <w:rsid w:val="00F869A6"/>
    <w:rsid w:val="00F90914"/>
    <w:rsid w:val="00F960AE"/>
    <w:rsid w:val="00FA048A"/>
    <w:rsid w:val="00FD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9CB15C"/>
  <w15:docId w15:val="{F72DB87A-EFE9-466D-A894-628209DE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0AE"/>
    <w:pPr>
      <w:spacing w:after="200" w:line="276" w:lineRule="auto"/>
    </w:pPr>
    <w:rPr>
      <w:color w:val="00000A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0469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7E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qFormat/>
    <w:rsid w:val="00897E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n-tteCar">
    <w:name w:val="En-tête Car"/>
    <w:basedOn w:val="Policepardfaut"/>
    <w:uiPriority w:val="99"/>
    <w:qFormat/>
    <w:rsid w:val="000B1BB4"/>
  </w:style>
  <w:style w:type="character" w:customStyle="1" w:styleId="PieddepageCar">
    <w:name w:val="Pied de page Car"/>
    <w:basedOn w:val="Policepardfaut"/>
    <w:link w:val="Pieddepage"/>
    <w:uiPriority w:val="99"/>
    <w:qFormat/>
    <w:rsid w:val="000B1BB4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803688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sid w:val="000469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qFormat/>
    <w:rsid w:val="0004698A"/>
    <w:rPr>
      <w:rFonts w:asciiTheme="majorHAnsi" w:hAnsiTheme="majorHAnsi"/>
      <w:color w:val="365F91" w:themeColor="accent1" w:themeShade="BF"/>
      <w:sz w:val="56"/>
      <w:szCs w:val="56"/>
      <w:lang w:eastAsia="fr-FR"/>
    </w:rPr>
  </w:style>
  <w:style w:type="character" w:customStyle="1" w:styleId="Sous-titreCar">
    <w:name w:val="Sous-titre Car"/>
    <w:basedOn w:val="Policepardfaut"/>
    <w:uiPriority w:val="11"/>
    <w:qFormat/>
    <w:rsid w:val="0004698A"/>
    <w:rPr>
      <w:i/>
      <w:color w:val="1F497D" w:themeColor="text2"/>
      <w:sz w:val="24"/>
      <w:szCs w:val="24"/>
      <w:lang w:eastAsia="fr-FR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Aria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ascii="Arial" w:eastAsia="Times New Roman" w:hAnsi="Arial" w:cs="Times New Roman"/>
      <w:b/>
      <w:color w:val="00000A"/>
      <w:sz w:val="20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ascii="Arial" w:hAnsi="Arial" w:cs="Times New Roman"/>
      <w:b/>
      <w:color w:val="00000A"/>
      <w:sz w:val="20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Caractresdenumrotation">
    <w:name w:val="Caractères de numérotation"/>
    <w:qFormat/>
    <w:rPr>
      <w:b/>
      <w:bCs/>
      <w:color w:val="21409A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ListLabel34">
    <w:name w:val="ListLabel 34"/>
    <w:qFormat/>
    <w:rPr>
      <w:rFonts w:ascii="Arial" w:hAnsi="Arial"/>
      <w:b/>
      <w:bCs/>
      <w:color w:val="21409A"/>
      <w:sz w:val="20"/>
    </w:rPr>
  </w:style>
  <w:style w:type="character" w:customStyle="1" w:styleId="ListLabel35">
    <w:name w:val="ListLabel 35"/>
    <w:qFormat/>
    <w:rPr>
      <w:b/>
      <w:bCs/>
      <w:color w:val="21409A"/>
    </w:rPr>
  </w:style>
  <w:style w:type="character" w:customStyle="1" w:styleId="ListLabel36">
    <w:name w:val="ListLabel 36"/>
    <w:qFormat/>
    <w:rPr>
      <w:b/>
      <w:bCs/>
      <w:color w:val="21409A"/>
    </w:rPr>
  </w:style>
  <w:style w:type="character" w:customStyle="1" w:styleId="ListLabel37">
    <w:name w:val="ListLabel 37"/>
    <w:qFormat/>
    <w:rPr>
      <w:b/>
      <w:bCs/>
      <w:color w:val="21409A"/>
    </w:rPr>
  </w:style>
  <w:style w:type="character" w:customStyle="1" w:styleId="ListLabel38">
    <w:name w:val="ListLabel 38"/>
    <w:qFormat/>
    <w:rPr>
      <w:b/>
      <w:bCs/>
      <w:color w:val="21409A"/>
    </w:rPr>
  </w:style>
  <w:style w:type="character" w:customStyle="1" w:styleId="ListLabel39">
    <w:name w:val="ListLabel 39"/>
    <w:qFormat/>
    <w:rPr>
      <w:b/>
      <w:bCs/>
      <w:color w:val="21409A"/>
    </w:rPr>
  </w:style>
  <w:style w:type="character" w:customStyle="1" w:styleId="ListLabel40">
    <w:name w:val="ListLabel 40"/>
    <w:qFormat/>
    <w:rPr>
      <w:b/>
      <w:bCs/>
      <w:color w:val="21409A"/>
    </w:rPr>
  </w:style>
  <w:style w:type="character" w:customStyle="1" w:styleId="ListLabel41">
    <w:name w:val="ListLabel 41"/>
    <w:qFormat/>
    <w:rPr>
      <w:b/>
      <w:bCs/>
      <w:color w:val="21409A"/>
    </w:rPr>
  </w:style>
  <w:style w:type="character" w:customStyle="1" w:styleId="ListLabel42">
    <w:name w:val="ListLabel 42"/>
    <w:qFormat/>
    <w:rPr>
      <w:b/>
      <w:bCs/>
      <w:color w:val="21409A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ascii="Arial" w:hAnsi="Arial" w:cs="OpenSymbol"/>
      <w:b/>
      <w:sz w:val="20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b/>
      <w:bCs/>
      <w:color w:val="21409A"/>
      <w:sz w:val="20"/>
    </w:rPr>
  </w:style>
  <w:style w:type="character" w:customStyle="1" w:styleId="ListLabel62">
    <w:name w:val="ListLabel 62"/>
    <w:qFormat/>
    <w:rPr>
      <w:b/>
      <w:bCs/>
      <w:color w:val="21409A"/>
    </w:rPr>
  </w:style>
  <w:style w:type="character" w:customStyle="1" w:styleId="ListLabel63">
    <w:name w:val="ListLabel 63"/>
    <w:qFormat/>
    <w:rPr>
      <w:b/>
      <w:bCs/>
      <w:color w:val="21409A"/>
    </w:rPr>
  </w:style>
  <w:style w:type="character" w:customStyle="1" w:styleId="ListLabel64">
    <w:name w:val="ListLabel 64"/>
    <w:qFormat/>
    <w:rPr>
      <w:b/>
      <w:bCs/>
      <w:color w:val="21409A"/>
    </w:rPr>
  </w:style>
  <w:style w:type="character" w:customStyle="1" w:styleId="ListLabel65">
    <w:name w:val="ListLabel 65"/>
    <w:qFormat/>
    <w:rPr>
      <w:b/>
      <w:bCs/>
      <w:color w:val="21409A"/>
    </w:rPr>
  </w:style>
  <w:style w:type="character" w:customStyle="1" w:styleId="ListLabel66">
    <w:name w:val="ListLabel 66"/>
    <w:qFormat/>
    <w:rPr>
      <w:b/>
      <w:bCs/>
      <w:color w:val="21409A"/>
    </w:rPr>
  </w:style>
  <w:style w:type="character" w:customStyle="1" w:styleId="ListLabel67">
    <w:name w:val="ListLabel 67"/>
    <w:qFormat/>
    <w:rPr>
      <w:b/>
      <w:bCs/>
      <w:color w:val="21409A"/>
    </w:rPr>
  </w:style>
  <w:style w:type="character" w:customStyle="1" w:styleId="ListLabel68">
    <w:name w:val="ListLabel 68"/>
    <w:qFormat/>
    <w:rPr>
      <w:b/>
      <w:bCs/>
      <w:color w:val="21409A"/>
    </w:rPr>
  </w:style>
  <w:style w:type="character" w:customStyle="1" w:styleId="ListLabel69">
    <w:name w:val="ListLabel 69"/>
    <w:qFormat/>
    <w:rPr>
      <w:b/>
      <w:bCs/>
      <w:color w:val="21409A"/>
    </w:rPr>
  </w:style>
  <w:style w:type="character" w:customStyle="1" w:styleId="ListLabel70">
    <w:name w:val="ListLabel 70"/>
    <w:qFormat/>
    <w:rPr>
      <w:rFonts w:ascii="Arial" w:hAnsi="Arial"/>
      <w:b/>
      <w:bCs/>
      <w:color w:val="21409A"/>
      <w:sz w:val="20"/>
    </w:rPr>
  </w:style>
  <w:style w:type="character" w:customStyle="1" w:styleId="ListLabel71">
    <w:name w:val="ListLabel 71"/>
    <w:qFormat/>
    <w:rPr>
      <w:b/>
      <w:bCs/>
      <w:color w:val="21409A"/>
    </w:rPr>
  </w:style>
  <w:style w:type="character" w:customStyle="1" w:styleId="ListLabel72">
    <w:name w:val="ListLabel 72"/>
    <w:qFormat/>
    <w:rPr>
      <w:b/>
      <w:bCs/>
      <w:color w:val="21409A"/>
    </w:rPr>
  </w:style>
  <w:style w:type="character" w:customStyle="1" w:styleId="ListLabel73">
    <w:name w:val="ListLabel 73"/>
    <w:qFormat/>
    <w:rPr>
      <w:b/>
      <w:bCs/>
      <w:color w:val="21409A"/>
    </w:rPr>
  </w:style>
  <w:style w:type="character" w:customStyle="1" w:styleId="ListLabel74">
    <w:name w:val="ListLabel 74"/>
    <w:qFormat/>
    <w:rPr>
      <w:b/>
      <w:bCs/>
      <w:color w:val="21409A"/>
    </w:rPr>
  </w:style>
  <w:style w:type="character" w:customStyle="1" w:styleId="ListLabel75">
    <w:name w:val="ListLabel 75"/>
    <w:qFormat/>
    <w:rPr>
      <w:b/>
      <w:bCs/>
      <w:color w:val="21409A"/>
    </w:rPr>
  </w:style>
  <w:style w:type="character" w:customStyle="1" w:styleId="ListLabel76">
    <w:name w:val="ListLabel 76"/>
    <w:qFormat/>
    <w:rPr>
      <w:b/>
      <w:bCs/>
      <w:color w:val="21409A"/>
    </w:rPr>
  </w:style>
  <w:style w:type="character" w:customStyle="1" w:styleId="ListLabel77">
    <w:name w:val="ListLabel 77"/>
    <w:qFormat/>
    <w:rPr>
      <w:b/>
      <w:bCs/>
      <w:color w:val="21409A"/>
    </w:rPr>
  </w:style>
  <w:style w:type="character" w:customStyle="1" w:styleId="ListLabel78">
    <w:name w:val="ListLabel 78"/>
    <w:qFormat/>
    <w:rPr>
      <w:b/>
      <w:bCs/>
      <w:color w:val="21409A"/>
    </w:rPr>
  </w:style>
  <w:style w:type="character" w:customStyle="1" w:styleId="ListLabel79">
    <w:name w:val="ListLabel 79"/>
    <w:qFormat/>
    <w:rPr>
      <w:rFonts w:ascii="Arial" w:hAnsi="Arial"/>
      <w:b/>
      <w:bCs/>
      <w:color w:val="21409A"/>
      <w:sz w:val="20"/>
    </w:rPr>
  </w:style>
  <w:style w:type="character" w:customStyle="1" w:styleId="ListLabel80">
    <w:name w:val="ListLabel 80"/>
    <w:qFormat/>
    <w:rPr>
      <w:b/>
      <w:bCs/>
      <w:color w:val="21409A"/>
    </w:rPr>
  </w:style>
  <w:style w:type="character" w:customStyle="1" w:styleId="ListLabel81">
    <w:name w:val="ListLabel 81"/>
    <w:qFormat/>
    <w:rPr>
      <w:b/>
      <w:bCs/>
      <w:color w:val="21409A"/>
    </w:rPr>
  </w:style>
  <w:style w:type="character" w:customStyle="1" w:styleId="ListLabel82">
    <w:name w:val="ListLabel 82"/>
    <w:qFormat/>
    <w:rPr>
      <w:b/>
      <w:bCs/>
      <w:color w:val="21409A"/>
    </w:rPr>
  </w:style>
  <w:style w:type="character" w:customStyle="1" w:styleId="ListLabel83">
    <w:name w:val="ListLabel 83"/>
    <w:qFormat/>
    <w:rPr>
      <w:b/>
      <w:bCs/>
      <w:color w:val="21409A"/>
    </w:rPr>
  </w:style>
  <w:style w:type="character" w:customStyle="1" w:styleId="ListLabel84">
    <w:name w:val="ListLabel 84"/>
    <w:qFormat/>
    <w:rPr>
      <w:b/>
      <w:bCs/>
      <w:color w:val="21409A"/>
    </w:rPr>
  </w:style>
  <w:style w:type="character" w:customStyle="1" w:styleId="ListLabel85">
    <w:name w:val="ListLabel 85"/>
    <w:qFormat/>
    <w:rPr>
      <w:b/>
      <w:bCs/>
      <w:color w:val="21409A"/>
    </w:rPr>
  </w:style>
  <w:style w:type="character" w:customStyle="1" w:styleId="ListLabel86">
    <w:name w:val="ListLabel 86"/>
    <w:qFormat/>
    <w:rPr>
      <w:b/>
      <w:bCs/>
      <w:color w:val="21409A"/>
    </w:rPr>
  </w:style>
  <w:style w:type="character" w:customStyle="1" w:styleId="ListLabel87">
    <w:name w:val="ListLabel 87"/>
    <w:qFormat/>
    <w:rPr>
      <w:b/>
      <w:bCs/>
      <w:color w:val="21409A"/>
    </w:rPr>
  </w:style>
  <w:style w:type="character" w:customStyle="1" w:styleId="ListLabel88">
    <w:name w:val="ListLabel 88"/>
    <w:qFormat/>
    <w:rPr>
      <w:rFonts w:ascii="Arial" w:hAnsi="Arial"/>
      <w:b/>
      <w:bCs/>
      <w:color w:val="21409A"/>
      <w:sz w:val="20"/>
    </w:rPr>
  </w:style>
  <w:style w:type="character" w:customStyle="1" w:styleId="ListLabel89">
    <w:name w:val="ListLabel 89"/>
    <w:qFormat/>
    <w:rPr>
      <w:b/>
      <w:bCs/>
      <w:color w:val="21409A"/>
    </w:rPr>
  </w:style>
  <w:style w:type="character" w:customStyle="1" w:styleId="ListLabel90">
    <w:name w:val="ListLabel 90"/>
    <w:qFormat/>
    <w:rPr>
      <w:b/>
      <w:bCs/>
      <w:color w:val="21409A"/>
    </w:rPr>
  </w:style>
  <w:style w:type="character" w:customStyle="1" w:styleId="ListLabel91">
    <w:name w:val="ListLabel 91"/>
    <w:qFormat/>
    <w:rPr>
      <w:b/>
      <w:bCs/>
      <w:color w:val="21409A"/>
    </w:rPr>
  </w:style>
  <w:style w:type="character" w:customStyle="1" w:styleId="ListLabel92">
    <w:name w:val="ListLabel 92"/>
    <w:qFormat/>
    <w:rPr>
      <w:b/>
      <w:bCs/>
      <w:color w:val="21409A"/>
    </w:rPr>
  </w:style>
  <w:style w:type="character" w:customStyle="1" w:styleId="ListLabel93">
    <w:name w:val="ListLabel 93"/>
    <w:qFormat/>
    <w:rPr>
      <w:b/>
      <w:bCs/>
      <w:color w:val="21409A"/>
    </w:rPr>
  </w:style>
  <w:style w:type="character" w:customStyle="1" w:styleId="ListLabel94">
    <w:name w:val="ListLabel 94"/>
    <w:qFormat/>
    <w:rPr>
      <w:b/>
      <w:bCs/>
      <w:color w:val="21409A"/>
    </w:rPr>
  </w:style>
  <w:style w:type="character" w:customStyle="1" w:styleId="ListLabel95">
    <w:name w:val="ListLabel 95"/>
    <w:qFormat/>
    <w:rPr>
      <w:b/>
      <w:bCs/>
      <w:color w:val="21409A"/>
    </w:rPr>
  </w:style>
  <w:style w:type="character" w:customStyle="1" w:styleId="ListLabel96">
    <w:name w:val="ListLabel 96"/>
    <w:qFormat/>
    <w:rPr>
      <w:b/>
      <w:bCs/>
      <w:color w:val="21409A"/>
    </w:rPr>
  </w:style>
  <w:style w:type="character" w:customStyle="1" w:styleId="ListLabel97">
    <w:name w:val="ListLabel 97"/>
    <w:qFormat/>
    <w:rPr>
      <w:rFonts w:ascii="Arial" w:hAnsi="Arial"/>
      <w:b/>
      <w:bCs/>
      <w:color w:val="21409A"/>
      <w:sz w:val="20"/>
    </w:rPr>
  </w:style>
  <w:style w:type="character" w:customStyle="1" w:styleId="ListLabel98">
    <w:name w:val="ListLabel 98"/>
    <w:qFormat/>
    <w:rPr>
      <w:b/>
      <w:bCs/>
      <w:color w:val="21409A"/>
    </w:rPr>
  </w:style>
  <w:style w:type="character" w:customStyle="1" w:styleId="ListLabel99">
    <w:name w:val="ListLabel 99"/>
    <w:qFormat/>
    <w:rPr>
      <w:b/>
      <w:bCs/>
      <w:color w:val="21409A"/>
    </w:rPr>
  </w:style>
  <w:style w:type="character" w:customStyle="1" w:styleId="ListLabel100">
    <w:name w:val="ListLabel 100"/>
    <w:qFormat/>
    <w:rPr>
      <w:b/>
      <w:bCs/>
      <w:color w:val="21409A"/>
    </w:rPr>
  </w:style>
  <w:style w:type="character" w:customStyle="1" w:styleId="ListLabel101">
    <w:name w:val="ListLabel 101"/>
    <w:qFormat/>
    <w:rPr>
      <w:b/>
      <w:bCs/>
      <w:color w:val="21409A"/>
    </w:rPr>
  </w:style>
  <w:style w:type="character" w:customStyle="1" w:styleId="ListLabel102">
    <w:name w:val="ListLabel 102"/>
    <w:qFormat/>
    <w:rPr>
      <w:b/>
      <w:bCs/>
      <w:color w:val="21409A"/>
    </w:rPr>
  </w:style>
  <w:style w:type="character" w:customStyle="1" w:styleId="ListLabel103">
    <w:name w:val="ListLabel 103"/>
    <w:qFormat/>
    <w:rPr>
      <w:b/>
      <w:bCs/>
      <w:color w:val="21409A"/>
    </w:rPr>
  </w:style>
  <w:style w:type="character" w:customStyle="1" w:styleId="ListLabel104">
    <w:name w:val="ListLabel 104"/>
    <w:qFormat/>
    <w:rPr>
      <w:b/>
      <w:bCs/>
      <w:color w:val="21409A"/>
    </w:rPr>
  </w:style>
  <w:style w:type="character" w:customStyle="1" w:styleId="ListLabel105">
    <w:name w:val="ListLabel 105"/>
    <w:qFormat/>
    <w:rPr>
      <w:b/>
      <w:bCs/>
      <w:color w:val="21409A"/>
    </w:rPr>
  </w:style>
  <w:style w:type="character" w:customStyle="1" w:styleId="ListLabel106">
    <w:name w:val="ListLabel 106"/>
    <w:qFormat/>
    <w:rPr>
      <w:rFonts w:ascii="Arial" w:hAnsi="Arial"/>
      <w:b/>
      <w:bCs/>
      <w:color w:val="21409A"/>
      <w:sz w:val="20"/>
    </w:rPr>
  </w:style>
  <w:style w:type="character" w:customStyle="1" w:styleId="ListLabel107">
    <w:name w:val="ListLabel 107"/>
    <w:qFormat/>
    <w:rPr>
      <w:b/>
      <w:bCs/>
      <w:color w:val="21409A"/>
    </w:rPr>
  </w:style>
  <w:style w:type="character" w:customStyle="1" w:styleId="ListLabel108">
    <w:name w:val="ListLabel 108"/>
    <w:qFormat/>
    <w:rPr>
      <w:b/>
      <w:bCs/>
      <w:color w:val="21409A"/>
    </w:rPr>
  </w:style>
  <w:style w:type="character" w:customStyle="1" w:styleId="ListLabel109">
    <w:name w:val="ListLabel 109"/>
    <w:qFormat/>
    <w:rPr>
      <w:b/>
      <w:bCs/>
      <w:color w:val="21409A"/>
    </w:rPr>
  </w:style>
  <w:style w:type="character" w:customStyle="1" w:styleId="ListLabel110">
    <w:name w:val="ListLabel 110"/>
    <w:qFormat/>
    <w:rPr>
      <w:b/>
      <w:bCs/>
      <w:color w:val="21409A"/>
    </w:rPr>
  </w:style>
  <w:style w:type="character" w:customStyle="1" w:styleId="ListLabel111">
    <w:name w:val="ListLabel 111"/>
    <w:qFormat/>
    <w:rPr>
      <w:b/>
      <w:bCs/>
      <w:color w:val="21409A"/>
    </w:rPr>
  </w:style>
  <w:style w:type="character" w:customStyle="1" w:styleId="ListLabel112">
    <w:name w:val="ListLabel 112"/>
    <w:qFormat/>
    <w:rPr>
      <w:b/>
      <w:bCs/>
      <w:color w:val="21409A"/>
    </w:rPr>
  </w:style>
  <w:style w:type="character" w:customStyle="1" w:styleId="ListLabel113">
    <w:name w:val="ListLabel 113"/>
    <w:qFormat/>
    <w:rPr>
      <w:b/>
      <w:bCs/>
      <w:color w:val="21409A"/>
    </w:rPr>
  </w:style>
  <w:style w:type="character" w:customStyle="1" w:styleId="ListLabel114">
    <w:name w:val="ListLabel 114"/>
    <w:qFormat/>
    <w:rPr>
      <w:b/>
      <w:bCs/>
      <w:color w:val="21409A"/>
    </w:rPr>
  </w:style>
  <w:style w:type="paragraph" w:styleId="Titre">
    <w:name w:val="Title"/>
    <w:basedOn w:val="Normal"/>
    <w:next w:val="Corpsdetexte"/>
    <w:link w:val="TitreCar"/>
    <w:uiPriority w:val="10"/>
    <w:qFormat/>
    <w:rsid w:val="0004698A"/>
    <w:pPr>
      <w:spacing w:before="400"/>
    </w:pPr>
    <w:rPr>
      <w:rFonts w:asciiTheme="majorHAnsi" w:hAnsiTheme="majorHAnsi"/>
      <w:color w:val="365F91" w:themeColor="accent1" w:themeShade="BF"/>
      <w:sz w:val="56"/>
      <w:szCs w:val="56"/>
      <w:lang w:eastAsia="fr-FR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Paragraphedeliste">
    <w:name w:val="List Paragraph"/>
    <w:basedOn w:val="Normal"/>
    <w:uiPriority w:val="99"/>
    <w:qFormat/>
    <w:rsid w:val="00677632"/>
    <w:pPr>
      <w:ind w:left="720"/>
      <w:contextualSpacing/>
    </w:pPr>
  </w:style>
  <w:style w:type="paragraph" w:styleId="En-tte">
    <w:name w:val="header"/>
    <w:basedOn w:val="Normal"/>
    <w:uiPriority w:val="99"/>
    <w:unhideWhenUsed/>
    <w:rsid w:val="000B1BB4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0B1BB4"/>
    <w:pPr>
      <w:tabs>
        <w:tab w:val="center" w:pos="4536"/>
        <w:tab w:val="right" w:pos="9072"/>
      </w:tabs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80368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uiPriority w:val="11"/>
    <w:qFormat/>
    <w:rsid w:val="0004698A"/>
    <w:pPr>
      <w:spacing w:after="480"/>
    </w:pPr>
    <w:rPr>
      <w:i/>
      <w:color w:val="1F497D" w:themeColor="text2"/>
      <w:sz w:val="24"/>
      <w:szCs w:val="24"/>
      <w:lang w:eastAsia="fr-FR"/>
    </w:rPr>
  </w:style>
  <w:style w:type="paragraph" w:customStyle="1" w:styleId="Normal1">
    <w:name w:val="Normal1"/>
    <w:qFormat/>
    <w:rsid w:val="001010F2"/>
    <w:pPr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1"/>
    <w:rsid w:val="00897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1"/>
    <w:rsid w:val="00F27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1"/>
    <w:rsid w:val="00F27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545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545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545E0"/>
    <w:rPr>
      <w:color w:val="00000A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45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45E0"/>
    <w:rPr>
      <w:b/>
      <w:bCs/>
      <w:color w:val="00000A"/>
      <w:szCs w:val="20"/>
    </w:rPr>
  </w:style>
  <w:style w:type="character" w:customStyle="1" w:styleId="fontstyle01">
    <w:name w:val="fontstyle01"/>
    <w:basedOn w:val="Policepardfaut"/>
    <w:rsid w:val="00B545E0"/>
    <w:rPr>
      <w:rFonts w:ascii="Gotham-Book" w:hAnsi="Gotham-Book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Policepardfaut"/>
    <w:rsid w:val="000F1A25"/>
    <w:rPr>
      <w:rFonts w:ascii="Gotham-LightItalic" w:hAnsi="Gotham-LightItalic" w:hint="default"/>
      <w:b w:val="0"/>
      <w:bCs w:val="0"/>
      <w:i/>
      <w:iCs/>
      <w:color w:val="002F5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1764E-ADD1-47E4-9A94-ACB0D7D0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684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besoin : Evaluation du dispositif de prise en charge des personnes radicalisées et de leurs familles</vt:lpstr>
    </vt:vector>
  </TitlesOfParts>
  <Company>MINEFI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besoin : Evaluation du dispositif de prise en charge des personnes radicalisées et de leurs familles</dc:title>
  <dc:subject/>
  <dc:creator>RANDRIANJANAKA Liantsoa Julie</dc:creator>
  <dc:description/>
  <cp:lastModifiedBy>MOUATAMID Houda</cp:lastModifiedBy>
  <cp:revision>4</cp:revision>
  <cp:lastPrinted>2020-09-30T08:57:00Z</cp:lastPrinted>
  <dcterms:created xsi:type="dcterms:W3CDTF">2025-09-30T13:06:00Z</dcterms:created>
  <dcterms:modified xsi:type="dcterms:W3CDTF">2025-10-08T15:32:00Z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MINEFI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